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A4" w:rsidRPr="00352DA4" w:rsidRDefault="00352DA4" w:rsidP="00352DA4">
      <w:pPr>
        <w:pBdr>
          <w:bottom w:val="dotted" w:sz="6" w:space="4" w:color="262626"/>
        </w:pBdr>
        <w:shd w:val="clear" w:color="auto" w:fill="FFFFFF"/>
        <w:spacing w:after="15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52D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необходимых исследованиях во время беременности</w:t>
      </w:r>
    </w:p>
    <w:p w:rsidR="00352DA4" w:rsidRPr="00352DA4" w:rsidRDefault="00352DA4" w:rsidP="00352DA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Перечень обсл</w:t>
      </w:r>
      <w:r w:rsidR="00880006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едования и ведение беременных, </w:t>
      </w:r>
      <w:bookmarkStart w:id="0" w:name="_GoBack"/>
      <w:bookmarkEnd w:id="0"/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утвержден в соответствии с Клиническими рекомендациями «Нормальная беременность» 2023-2024-2025, утвержденными Министерством здравоохранения Российской Федерации, а также приказом Министерства здравоохранения Российской Федерации от 20.10.2020г. № 1130 «Об утверждении Порядка оказания медицинской помощи по профилю «акушерство и гинекология».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Обследования в первом триместре беременности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           Первое посещение врача акушера-гинеколога женской консультации рекомендовано осуществить будущим мамочкам первый раз в срок до 12 недель беременности.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На первой консультации специалист заводит «Индивидуальную карту беременной и родильницы» по которой будущая мама будет наблюдаться в женской консультации, а затем оформляет и выдает каждой пациентке обменную </w:t>
      </w:r>
      <w:proofErr w:type="gramStart"/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карту  –</w:t>
      </w:r>
      <w:proofErr w:type="gramEnd"/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 с которой она пойдет в выбранный родильный дом) и список лабораторных обследований, которые она должна пройти в обязательном порядке.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            Важно помнить, что для полного оформления обменной карты нужно будет пройти ряд специалистов и сдать ряд анализов, среди которых: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общий анализ крови;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группа крови и резус-фактор, если у мамы окажется отрицательный резус-фактор, нужно будет проверить резус-фактор будущего отца;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биохимический анализ крови;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показатели свертываемости крови;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исследование на наличие антител к краснухе;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анализы на сифилис, гепатиты В и С, ВИЧ;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мазок на влагалищную флору и посев на микрофлору из цервикального канала и чувствительность к антибиотикам;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посев мочи на микрофлору   и чувствительность к антибиотикам;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ЭКГ и т.д.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Только полное исполнение рекомендаций врача по объему обследования, позволит оценить состояние здоровья будущей матери, ведь ей предстоит достаточно напряженный период, который также закладывает и основу здоровья ребенка в будущем.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lastRenderedPageBreak/>
        <w:t>            Важнейшее значение имеет обследование: комбинированный скрининг на 11-13 неделе беременности, включающий ультразвуковое исследование плода и             определение связанных с беременностью белков (РАРР-А и βХГЧ) с помощью анализа крови.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На основании результатов УЗИ и анализа крови на эти белки, рассчитываются риски развития у плода пороков развитий, хромосомных аномалий и т.д.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            С 18 по 22 неделю беременности женщине необходимо пройти второе плановое ультразвуковое исследование </w:t>
      </w:r>
      <w:proofErr w:type="gramStart"/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плода  с</w:t>
      </w:r>
      <w:proofErr w:type="gramEnd"/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 целью: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оценить развитие органов и систем ребенка и диагностировать аномалии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внутриутробного развития плода;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оценить качество околоплодных вод и измерить их количество;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оценить структуру плаценты.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определить пол будущего крохи;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ОЧЕНЬ ВАЖНО ВЫПОЛНЯТЬ ДАННЫЕ ОБСЛЕДОВАНИЯ ПО НАПРАВЛЕНИЮ ВРАЧА ЖЕНСКОЙ КОНСУЛЬТАЦИИ В СПЕЦИАЛИЗИРОВАННЫХ МЕДИЦИНСКИХ ОРГАНИЗАЦИЯХ.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            Помимо всего, женщине необходимо регулярно посещать врача с консультативным визитом. На каждом визите врач будет оценивать ваш вес, объем живота, высоту стояния дна матки и ряд других важных показателей.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Кроме того, для исключения диабета беременных во втором триместре при отсутствии противопоказаний должен быть выполнен тест на толерантность к глюкозе.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Третий триместр беременности: беременная повторно сдает анализы, проходит консультации врачей-специалистов. Если все эти анализы окажутся в норме, тогда женщина может спокойно ожидать наступления родов, посещая своего врача. В случае наличия отклонений по результатам тестов, пациентку берут под контроль или госпитализируют для дальнейшего обследования, лечения и определения дальнейшей тактики ведения и </w:t>
      </w:r>
      <w:proofErr w:type="spellStart"/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родоразрешения</w:t>
      </w:r>
      <w:proofErr w:type="spellEnd"/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            С 30 недель беременности работающие женщины имеют право уходить в декретный отпуск: им выдается лист временной </w:t>
      </w:r>
      <w:proofErr w:type="spellStart"/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неструдоспособности</w:t>
      </w:r>
      <w:proofErr w:type="spellEnd"/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При показаниях беременной выполняется УЗИ с </w:t>
      </w:r>
      <w:proofErr w:type="spellStart"/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доплерометрией</w:t>
      </w:r>
      <w:proofErr w:type="spellEnd"/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, которое позволяет оценить: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состояние здоровья плода с определением патологий, которые невозможно было диагностировать в первом и втором триместре;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рост и развитие ребенка, а также наличие задержки внутриутробного развития (если имеется);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точное месторасположения плаценты, пуповины и малыша;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количество околоплодных вод.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            </w:t>
      </w:r>
      <w:proofErr w:type="spellStart"/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Доплерометрия</w:t>
      </w:r>
      <w:proofErr w:type="spellEnd"/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 дает возможность оценить кровоток по сосудам пуповины и плаценты.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Кроме того, врач дополнительно назначает </w:t>
      </w:r>
      <w:proofErr w:type="spellStart"/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кардиотокографию</w:t>
      </w:r>
      <w:proofErr w:type="spellEnd"/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 плода с 33 недель беременности.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            Не стоит забывать, что своевременные обследования помогают предупредить развитие сложных вариантов течения беременности и позволяют диагностировать заболевания на ранних сроках, когда они легче поддаются коррекции. Это особенно важно в период беременности, поскольку дает возможность сохранить здоровье будущего малыша и исключить риск осложнений у матери.</w:t>
      </w:r>
    </w:p>
    <w:p w:rsidR="00352DA4" w:rsidRPr="00352DA4" w:rsidRDefault="00352DA4" w:rsidP="00352DA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52DA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07F0" w:rsidRDefault="00880006"/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31"/>
    <w:rsid w:val="00286F1E"/>
    <w:rsid w:val="00352DA4"/>
    <w:rsid w:val="006C0136"/>
    <w:rsid w:val="00880006"/>
    <w:rsid w:val="00D3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998E-F495-49EA-BC54-70646F74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2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3</cp:revision>
  <dcterms:created xsi:type="dcterms:W3CDTF">2024-08-12T13:24:00Z</dcterms:created>
  <dcterms:modified xsi:type="dcterms:W3CDTF">2024-08-12T13:24:00Z</dcterms:modified>
</cp:coreProperties>
</file>